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23CB" w14:textId="77777777" w:rsidR="00CC4B94" w:rsidRDefault="00A06EEB">
      <w:pPr>
        <w:rPr>
          <w:rFonts w:asciiTheme="majorHAnsi" w:hAnsiTheme="majorHAnsi" w:cstheme="majorHAnsi"/>
          <w:bCs/>
          <w:iCs/>
          <w:lang w:eastAsia="it-IT"/>
        </w:rPr>
      </w:pPr>
      <w:r w:rsidRPr="00A06EEB">
        <w:rPr>
          <w:rFonts w:asciiTheme="majorHAnsi" w:hAnsiTheme="majorHAnsi" w:cstheme="majorHAnsi"/>
          <w:b/>
          <w:bCs/>
          <w:iCs/>
          <w:lang w:eastAsia="it-IT"/>
        </w:rPr>
        <w:t xml:space="preserve">Allegato </w:t>
      </w:r>
      <w:r w:rsidR="002B1736">
        <w:rPr>
          <w:rFonts w:asciiTheme="majorHAnsi" w:hAnsiTheme="majorHAnsi" w:cstheme="majorHAnsi"/>
          <w:b/>
          <w:bCs/>
          <w:iCs/>
          <w:lang w:eastAsia="it-IT"/>
        </w:rPr>
        <w:t>2</w:t>
      </w:r>
      <w:r w:rsidRPr="00A06EEB">
        <w:rPr>
          <w:rFonts w:asciiTheme="majorHAnsi" w:hAnsiTheme="majorHAnsi" w:cstheme="majorHAnsi"/>
          <w:b/>
          <w:bCs/>
          <w:iCs/>
          <w:lang w:eastAsia="it-IT"/>
        </w:rPr>
        <w:t xml:space="preserve"> </w:t>
      </w:r>
      <w:r w:rsidR="00367F5E">
        <w:rPr>
          <w:rFonts w:asciiTheme="majorHAnsi" w:hAnsiTheme="majorHAnsi" w:cstheme="majorHAnsi"/>
          <w:b/>
          <w:bCs/>
          <w:iCs/>
          <w:lang w:eastAsia="it-IT"/>
        </w:rPr>
        <w:t>–</w:t>
      </w:r>
      <w:r w:rsidRPr="00A06EEB">
        <w:rPr>
          <w:rFonts w:asciiTheme="majorHAnsi" w:hAnsiTheme="majorHAnsi" w:cstheme="majorHAnsi"/>
          <w:b/>
          <w:bCs/>
          <w:iCs/>
          <w:lang w:eastAsia="it-IT"/>
        </w:rPr>
        <w:t xml:space="preserve"> </w:t>
      </w:r>
      <w:r w:rsidR="00367F5E">
        <w:rPr>
          <w:rFonts w:asciiTheme="majorHAnsi" w:hAnsiTheme="majorHAnsi" w:cstheme="majorHAnsi"/>
          <w:b/>
          <w:bCs/>
          <w:iCs/>
          <w:lang w:eastAsia="it-IT"/>
        </w:rPr>
        <w:t>Relazione di offerta</w:t>
      </w:r>
    </w:p>
    <w:p w14:paraId="2D6BE61C" w14:textId="77777777" w:rsidR="00A06EEB" w:rsidRPr="00B65BC1" w:rsidRDefault="00A06EEB" w:rsidP="00A06EEB">
      <w:pPr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A06EEB" w:rsidRPr="00B65BC1" w14:paraId="100ADBEC" w14:textId="77777777" w:rsidTr="00AC7A61">
        <w:tc>
          <w:tcPr>
            <w:tcW w:w="2641" w:type="dxa"/>
            <w:shd w:val="clear" w:color="auto" w:fill="4472C4" w:themeFill="accent5"/>
          </w:tcPr>
          <w:p w14:paraId="1F678A77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6237C198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A06EEB" w:rsidRPr="00B65BC1" w14:paraId="10634DC1" w14:textId="77777777" w:rsidTr="00AC7A61">
        <w:tc>
          <w:tcPr>
            <w:tcW w:w="2641" w:type="dxa"/>
            <w:shd w:val="clear" w:color="auto" w:fill="4472C4" w:themeFill="accent5"/>
          </w:tcPr>
          <w:p w14:paraId="0BA3938D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Tipologia societaria</w:t>
            </w:r>
          </w:p>
        </w:tc>
        <w:tc>
          <w:tcPr>
            <w:tcW w:w="6852" w:type="dxa"/>
          </w:tcPr>
          <w:p w14:paraId="1D603F26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06EEB" w:rsidRPr="00B65BC1" w14:paraId="1CB0C3D0" w14:textId="77777777" w:rsidTr="00AC7A61">
        <w:tc>
          <w:tcPr>
            <w:tcW w:w="2641" w:type="dxa"/>
            <w:shd w:val="clear" w:color="auto" w:fill="4472C4" w:themeFill="accent5"/>
          </w:tcPr>
          <w:p w14:paraId="4CAA9A63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Partita IVA/Codice fiscale</w:t>
            </w:r>
          </w:p>
        </w:tc>
        <w:tc>
          <w:tcPr>
            <w:tcW w:w="6852" w:type="dxa"/>
          </w:tcPr>
          <w:p w14:paraId="47F1A76C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06EEB" w:rsidRPr="00B65BC1" w14:paraId="7692628D" w14:textId="77777777" w:rsidTr="00AC7A61">
        <w:tc>
          <w:tcPr>
            <w:tcW w:w="2641" w:type="dxa"/>
            <w:shd w:val="clear" w:color="auto" w:fill="4472C4" w:themeFill="accent5"/>
          </w:tcPr>
          <w:p w14:paraId="4454B36A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Forma di partecipazione alla procedura</w:t>
            </w:r>
          </w:p>
        </w:tc>
        <w:tc>
          <w:tcPr>
            <w:tcW w:w="6852" w:type="dxa"/>
          </w:tcPr>
          <w:p w14:paraId="0073D3D6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8DBA2B3" w14:textId="77777777" w:rsidR="00A06EEB" w:rsidRDefault="00A06EEB" w:rsidP="00A06EEB">
      <w:pPr>
        <w:jc w:val="both"/>
        <w:rPr>
          <w:rFonts w:asciiTheme="majorHAnsi" w:hAnsiTheme="majorHAnsi" w:cstheme="majorHAnsi"/>
        </w:rPr>
      </w:pPr>
    </w:p>
    <w:p w14:paraId="4CFD8C8F" w14:textId="77777777" w:rsidR="00A06EEB" w:rsidRPr="00B65BC1" w:rsidRDefault="00A06EEB" w:rsidP="00A06EEB">
      <w:pPr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Il/La sottoscritto/a </w:t>
      </w:r>
    </w:p>
    <w:p w14:paraId="36063A7E" w14:textId="77777777" w:rsidR="00A06EEB" w:rsidRPr="00B65BC1" w:rsidRDefault="00A06EEB" w:rsidP="00A06EEB">
      <w:pPr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nella sua qualifica di: </w:t>
      </w:r>
    </w:p>
    <w:p w14:paraId="27FEC6DF" w14:textId="77777777" w:rsidR="00A06EEB" w:rsidRPr="00B65BC1" w:rsidRDefault="00A06EEB" w:rsidP="00A06EEB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Legale Rappresentante </w:t>
      </w:r>
    </w:p>
    <w:p w14:paraId="74201D58" w14:textId="77777777" w:rsidR="00A06EEB" w:rsidRPr="00B65BC1" w:rsidRDefault="00A06EEB" w:rsidP="00A06EEB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Institore </w:t>
      </w:r>
    </w:p>
    <w:p w14:paraId="0F12ABFD" w14:textId="23A84609" w:rsidR="00A06EEB" w:rsidRPr="00B65BC1" w:rsidRDefault="00A06EEB" w:rsidP="00A06EEB">
      <w:pPr>
        <w:ind w:left="284" w:hanging="284"/>
        <w:jc w:val="both"/>
        <w:rPr>
          <w:rFonts w:asciiTheme="majorHAnsi" w:hAnsiTheme="majorHAnsi" w:cstheme="majorHAnsi"/>
          <w:i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Procuratore speciale o generale con mandato di rappresentanza con firma disgiunta </w:t>
      </w:r>
    </w:p>
    <w:p w14:paraId="5A5CB57E" w14:textId="09937A4D" w:rsidR="00B7588F" w:rsidRPr="00367F5E" w:rsidRDefault="00A06EEB" w:rsidP="00367F5E">
      <w:pPr>
        <w:ind w:left="284" w:hanging="284"/>
        <w:jc w:val="both"/>
        <w:rPr>
          <w:rFonts w:asciiTheme="majorHAnsi" w:hAnsiTheme="majorHAnsi" w:cstheme="majorHAnsi"/>
          <w:i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Procuratore speciale o generale con mandato di rappresentanza con firma congiunta della ditta che rappresenta </w:t>
      </w:r>
    </w:p>
    <w:p w14:paraId="31AB7F89" w14:textId="77777777" w:rsidR="00B7588F" w:rsidRDefault="00B7588F" w:rsidP="00B7588F">
      <w:pPr>
        <w:jc w:val="both"/>
        <w:rPr>
          <w:rFonts w:asciiTheme="majorHAnsi" w:hAnsiTheme="majorHAnsi" w:cstheme="majorHAnsi"/>
        </w:rPr>
      </w:pPr>
    </w:p>
    <w:p w14:paraId="1B487FAA" w14:textId="241B3AA0" w:rsidR="00367F5E" w:rsidRDefault="00367F5E" w:rsidP="00367F5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</w:t>
      </w:r>
      <w:r w:rsidR="00E20320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:</w:t>
      </w:r>
    </w:p>
    <w:p w14:paraId="47566EE1" w14:textId="0BD115EF" w:rsidR="00D426A2" w:rsidRDefault="00074ED5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 w:rsidR="00D426A2">
        <w:rPr>
          <w:rFonts w:asciiTheme="majorHAnsi" w:hAnsiTheme="majorHAnsi" w:cstheme="majorHAnsi"/>
        </w:rPr>
        <w:t xml:space="preserve">che i veicoli con cui verrà condotto il servizio </w:t>
      </w:r>
      <w:r w:rsidR="00380F73">
        <w:rPr>
          <w:rFonts w:asciiTheme="majorHAnsi" w:hAnsiTheme="majorHAnsi" w:cstheme="majorHAnsi"/>
        </w:rPr>
        <w:t xml:space="preserve">di car-sharing </w:t>
      </w:r>
      <w:r w:rsidR="00D426A2">
        <w:rPr>
          <w:rFonts w:asciiTheme="majorHAnsi" w:hAnsiTheme="majorHAnsi" w:cstheme="majorHAnsi"/>
        </w:rPr>
        <w:t xml:space="preserve">appartengono alle </w:t>
      </w:r>
      <w:r w:rsidR="00D426A2" w:rsidRPr="00F750AF">
        <w:rPr>
          <w:rFonts w:asciiTheme="majorHAnsi" w:hAnsiTheme="majorHAnsi" w:cstheme="majorHAnsi"/>
        </w:rPr>
        <w:t>categorie M1, N1 o L7e di cui all’art. 47 del Codice della strada</w:t>
      </w:r>
      <w:r w:rsidR="00D426A2">
        <w:rPr>
          <w:rFonts w:asciiTheme="majorHAnsi" w:hAnsiTheme="majorHAnsi" w:cstheme="majorHAnsi"/>
        </w:rPr>
        <w:t xml:space="preserve"> e hanno </w:t>
      </w:r>
      <w:r w:rsidR="00D426A2" w:rsidRPr="00F750AF">
        <w:rPr>
          <w:rFonts w:asciiTheme="majorHAnsi" w:hAnsiTheme="majorHAnsi" w:cstheme="majorHAnsi"/>
        </w:rPr>
        <w:t>omologazione minima EURO VI per quanto riguarda le emissioni inquinanti</w:t>
      </w:r>
      <w:r w:rsidR="003016C2">
        <w:rPr>
          <w:rFonts w:asciiTheme="majorHAnsi" w:hAnsiTheme="majorHAnsi" w:cstheme="majorHAnsi"/>
        </w:rPr>
        <w:t>;</w:t>
      </w:r>
    </w:p>
    <w:p w14:paraId="59E88A93" w14:textId="77777777" w:rsidR="003016C2" w:rsidRDefault="003016C2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di garantire in ogni momento la piena operatività dell’80% della flotta autorizzata</w:t>
      </w:r>
      <w:r w:rsidR="00A31B9E">
        <w:rPr>
          <w:rFonts w:asciiTheme="majorHAnsi" w:hAnsiTheme="majorHAnsi" w:cstheme="majorHAnsi"/>
        </w:rPr>
        <w:t>;</w:t>
      </w:r>
    </w:p>
    <w:p w14:paraId="49190544" w14:textId="77777777" w:rsidR="00FA02EB" w:rsidRDefault="00FA02EB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di </w:t>
      </w:r>
      <w:r w:rsidR="00B37174">
        <w:rPr>
          <w:rFonts w:asciiTheme="majorHAnsi" w:hAnsiTheme="majorHAnsi" w:cstheme="majorHAnsi"/>
        </w:rPr>
        <w:t>assicurare</w:t>
      </w:r>
      <w:r>
        <w:rPr>
          <w:rFonts w:asciiTheme="majorHAnsi" w:hAnsiTheme="majorHAnsi" w:cstheme="majorHAnsi"/>
        </w:rPr>
        <w:t xml:space="preserve"> il servizio per almeno </w:t>
      </w:r>
      <w:r w:rsidRPr="00F750AF">
        <w:rPr>
          <w:rFonts w:asciiTheme="majorHAnsi" w:hAnsiTheme="majorHAnsi" w:cstheme="majorHAnsi"/>
        </w:rPr>
        <w:t xml:space="preserve">350 giorni/anno e per almeno 20 (venti) ore/giorno, salvo eventuali criticità </w:t>
      </w:r>
      <w:r>
        <w:rPr>
          <w:rFonts w:asciiTheme="majorHAnsi" w:hAnsiTheme="majorHAnsi" w:cstheme="majorHAnsi"/>
        </w:rPr>
        <w:t>puntuali;</w:t>
      </w:r>
    </w:p>
    <w:p w14:paraId="5FEBCFB4" w14:textId="77777777" w:rsidR="00A31B9E" w:rsidRDefault="00A31B9E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 w:rsidRPr="00F750AF">
        <w:rPr>
          <w:rFonts w:asciiTheme="majorHAnsi" w:hAnsiTheme="majorHAnsi" w:cstheme="majorHAnsi"/>
        </w:rPr>
        <w:t>che almeno il 50% del parco veicolare</w:t>
      </w:r>
      <w:r>
        <w:rPr>
          <w:rFonts w:asciiTheme="majorHAnsi" w:hAnsiTheme="majorHAnsi" w:cstheme="majorHAnsi"/>
        </w:rPr>
        <w:t xml:space="preserve"> s</w:t>
      </w:r>
      <w:r w:rsidRPr="00F750A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rà</w:t>
      </w:r>
      <w:r w:rsidRPr="00F750AF">
        <w:rPr>
          <w:rFonts w:asciiTheme="majorHAnsi" w:hAnsiTheme="majorHAnsi" w:cstheme="majorHAnsi"/>
        </w:rPr>
        <w:t xml:space="preserve"> dimensionato per il trasporto degli ausili delle persone </w:t>
      </w:r>
      <w:r>
        <w:rPr>
          <w:rFonts w:asciiTheme="majorHAnsi" w:hAnsiTheme="majorHAnsi" w:cstheme="majorHAnsi"/>
        </w:rPr>
        <w:t>con mobilità ridotta;</w:t>
      </w:r>
    </w:p>
    <w:p w14:paraId="748C0999" w14:textId="77777777" w:rsidR="00A31B9E" w:rsidRDefault="00A31B9E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di garantire</w:t>
      </w:r>
      <w:r w:rsidR="00FA02EB">
        <w:rPr>
          <w:rFonts w:asciiTheme="majorHAnsi" w:hAnsiTheme="majorHAnsi" w:cstheme="majorHAnsi"/>
        </w:rPr>
        <w:t xml:space="preserve"> il servizio </w:t>
      </w:r>
      <w:r w:rsidR="00FA02EB" w:rsidRPr="00F750AF">
        <w:rPr>
          <w:rFonts w:asciiTheme="majorHAnsi" w:hAnsiTheme="majorHAnsi" w:cstheme="majorHAnsi"/>
        </w:rPr>
        <w:t>sull’intera area denominata “Bologna Città 30</w:t>
      </w:r>
      <w:r w:rsidR="00FA02EB">
        <w:rPr>
          <w:rFonts w:asciiTheme="majorHAnsi" w:hAnsiTheme="majorHAnsi" w:cstheme="majorHAnsi"/>
        </w:rPr>
        <w:t>”;</w:t>
      </w:r>
    </w:p>
    <w:p w14:paraId="3B593149" w14:textId="062EB98D" w:rsidR="00FA02EB" w:rsidRDefault="00FA02EB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di accettare, in caso di estensione del servizio ai comuni di cui al punto </w:t>
      </w:r>
      <w:proofErr w:type="gramStart"/>
      <w:r>
        <w:rPr>
          <w:rFonts w:asciiTheme="majorHAnsi" w:hAnsiTheme="majorHAnsi" w:cstheme="majorHAnsi"/>
        </w:rPr>
        <w:t>7a</w:t>
      </w:r>
      <w:proofErr w:type="gramEnd"/>
      <w:r>
        <w:rPr>
          <w:rFonts w:asciiTheme="majorHAnsi" w:hAnsiTheme="majorHAnsi" w:cstheme="majorHAnsi"/>
        </w:rPr>
        <w:t>.2 del Capitolato, gli importi stabiliti e indicati al punto 7</w:t>
      </w:r>
      <w:r w:rsidR="00380F73">
        <w:rPr>
          <w:rFonts w:asciiTheme="majorHAnsi" w:hAnsiTheme="majorHAnsi" w:cstheme="majorHAnsi"/>
        </w:rPr>
        <w:t>a.</w:t>
      </w:r>
      <w:r>
        <w:rPr>
          <w:rFonts w:asciiTheme="majorHAnsi" w:hAnsiTheme="majorHAnsi" w:cstheme="majorHAnsi"/>
        </w:rPr>
        <w:t xml:space="preserve">4 del </w:t>
      </w:r>
      <w:r w:rsidR="00380F7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apitolato stesso;</w:t>
      </w:r>
    </w:p>
    <w:p w14:paraId="67C49D5A" w14:textId="1D7D516C" w:rsidR="00FA02EB" w:rsidRDefault="00FA02EB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 w:rsidR="00B37174">
        <w:rPr>
          <w:rFonts w:asciiTheme="majorHAnsi" w:hAnsiTheme="majorHAnsi" w:cstheme="majorHAnsi"/>
        </w:rPr>
        <w:t xml:space="preserve">che, in caso di flotte miste, verranno applicate le condizioni tariffarie di cui al punto </w:t>
      </w:r>
      <w:r w:rsidR="00380F73">
        <w:rPr>
          <w:rFonts w:asciiTheme="majorHAnsi" w:hAnsiTheme="majorHAnsi" w:cstheme="majorHAnsi"/>
        </w:rPr>
        <w:t>9.</w:t>
      </w:r>
      <w:r w:rsidR="00B37174">
        <w:rPr>
          <w:rFonts w:asciiTheme="majorHAnsi" w:hAnsiTheme="majorHAnsi" w:cstheme="majorHAnsi"/>
        </w:rPr>
        <w:t>4 del Capitolato;</w:t>
      </w:r>
    </w:p>
    <w:p w14:paraId="7CD56BBF" w14:textId="417ADFA7" w:rsidR="00B37174" w:rsidRDefault="00B37174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che il numero di veicoli impiegati per i Noleggi a Lungo Termine (NLT) </w:t>
      </w:r>
      <w:r w:rsidR="004718C6">
        <w:rPr>
          <w:rFonts w:asciiTheme="majorHAnsi" w:hAnsiTheme="majorHAnsi" w:cstheme="majorHAnsi"/>
        </w:rPr>
        <w:t xml:space="preserve">su base mensile </w:t>
      </w:r>
      <w:r>
        <w:rPr>
          <w:rFonts w:asciiTheme="majorHAnsi" w:hAnsiTheme="majorHAnsi" w:cstheme="majorHAnsi"/>
        </w:rPr>
        <w:t>sarà infe</w:t>
      </w:r>
      <w:r w:rsidRPr="00F750AF">
        <w:rPr>
          <w:rFonts w:asciiTheme="majorHAnsi" w:hAnsiTheme="majorHAnsi" w:cstheme="majorHAnsi"/>
        </w:rPr>
        <w:t>riore al 30% rispetto alla dimensione del parco veicolare autorizzato</w:t>
      </w:r>
      <w:r w:rsidR="00DE5DAD">
        <w:rPr>
          <w:rFonts w:asciiTheme="majorHAnsi" w:hAnsiTheme="majorHAnsi" w:cstheme="majorHAnsi"/>
        </w:rPr>
        <w:t>;</w:t>
      </w:r>
    </w:p>
    <w:p w14:paraId="2293675D" w14:textId="77777777" w:rsidR="00DE5DAD" w:rsidRDefault="00DE5DAD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di assicurare la trasmissione della reportistica contrattuale nei tempi e con le modalità di cui al punto 12 del Capitolato; </w:t>
      </w:r>
    </w:p>
    <w:p w14:paraId="0BF120B2" w14:textId="223E21BB" w:rsidR="00DE5DAD" w:rsidRDefault="00DE5DAD" w:rsidP="00074ED5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di impegnar</w:t>
      </w:r>
      <w:r w:rsidR="00E20320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i alla fornitura di API </w:t>
      </w:r>
      <w:r w:rsidRPr="00F750AF">
        <w:rPr>
          <w:rFonts w:asciiTheme="majorHAnsi" w:hAnsiTheme="majorHAnsi" w:cstheme="majorHAnsi"/>
        </w:rPr>
        <w:t>(Application Programming Interface)</w:t>
      </w:r>
      <w:r>
        <w:rPr>
          <w:rFonts w:asciiTheme="majorHAnsi" w:hAnsiTheme="majorHAnsi" w:cstheme="majorHAnsi"/>
        </w:rPr>
        <w:t xml:space="preserve"> nonché alla partecipazione al progetto </w:t>
      </w:r>
      <w:r w:rsidRPr="00F750AF">
        <w:rPr>
          <w:rFonts w:asciiTheme="majorHAnsi" w:hAnsiTheme="majorHAnsi" w:cstheme="majorHAnsi"/>
        </w:rPr>
        <w:t>“</w:t>
      </w:r>
      <w:proofErr w:type="spellStart"/>
      <w:r w:rsidRPr="00F750AF">
        <w:rPr>
          <w:rFonts w:asciiTheme="majorHAnsi" w:hAnsiTheme="majorHAnsi" w:cstheme="majorHAnsi"/>
        </w:rPr>
        <w:t>Mobility</w:t>
      </w:r>
      <w:proofErr w:type="spellEnd"/>
      <w:r w:rsidRPr="00F750AF">
        <w:rPr>
          <w:rFonts w:asciiTheme="majorHAnsi" w:hAnsiTheme="majorHAnsi" w:cstheme="majorHAnsi"/>
        </w:rPr>
        <w:t xml:space="preserve"> </w:t>
      </w:r>
      <w:proofErr w:type="spellStart"/>
      <w:r w:rsidRPr="00F750AF">
        <w:rPr>
          <w:rFonts w:asciiTheme="majorHAnsi" w:hAnsiTheme="majorHAnsi" w:cstheme="majorHAnsi"/>
        </w:rPr>
        <w:t>as</w:t>
      </w:r>
      <w:proofErr w:type="spellEnd"/>
      <w:r w:rsidRPr="00F750AF">
        <w:rPr>
          <w:rFonts w:asciiTheme="majorHAnsi" w:hAnsiTheme="majorHAnsi" w:cstheme="majorHAnsi"/>
        </w:rPr>
        <w:t xml:space="preserve"> </w:t>
      </w:r>
      <w:r w:rsidR="004718C6">
        <w:rPr>
          <w:rFonts w:asciiTheme="majorHAnsi" w:hAnsiTheme="majorHAnsi" w:cstheme="majorHAnsi"/>
        </w:rPr>
        <w:t>a S</w:t>
      </w:r>
      <w:r w:rsidRPr="00F750AF">
        <w:rPr>
          <w:rFonts w:asciiTheme="majorHAnsi" w:hAnsiTheme="majorHAnsi" w:cstheme="majorHAnsi"/>
        </w:rPr>
        <w:t xml:space="preserve">ervice for </w:t>
      </w:r>
      <w:proofErr w:type="spellStart"/>
      <w:r w:rsidRPr="00F750AF">
        <w:rPr>
          <w:rFonts w:asciiTheme="majorHAnsi" w:hAnsiTheme="majorHAnsi" w:cstheme="majorHAnsi"/>
        </w:rPr>
        <w:t>Italy</w:t>
      </w:r>
      <w:proofErr w:type="spellEnd"/>
      <w:r w:rsidRPr="00F750AF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di cui al punto 12a del Capitolato.</w:t>
      </w:r>
    </w:p>
    <w:p w14:paraId="1E053122" w14:textId="6098C0B3" w:rsidR="002D773D" w:rsidRPr="002D773D" w:rsidRDefault="003F1368" w:rsidP="002D773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Si sottolinea che la mancata selezione di tutte le dichiarazioni sopra riportate, </w:t>
      </w:r>
      <w:r w:rsidR="002D773D" w:rsidRPr="002D773D">
        <w:rPr>
          <w:rFonts w:asciiTheme="majorHAnsi" w:hAnsiTheme="majorHAnsi" w:cstheme="majorHAnsi"/>
        </w:rPr>
        <w:t>comporterà l’attribuzione di un punteggio pari a 0 e la conseguente esclusione dalla procedura.</w:t>
      </w:r>
    </w:p>
    <w:p w14:paraId="1846F796" w14:textId="095751E2" w:rsidR="00D426A2" w:rsidRDefault="00DE5DAD" w:rsidP="0031071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</w:t>
      </w:r>
      <w:r w:rsidR="00E20320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inoltre che il servizio</w:t>
      </w:r>
      <w:r w:rsidR="00A638A3">
        <w:rPr>
          <w:rFonts w:asciiTheme="majorHAnsi" w:hAnsiTheme="majorHAnsi" w:cstheme="majorHAnsi"/>
        </w:rPr>
        <w:t xml:space="preserve"> di car-sharing a flusso libero nel territorio del comune di </w:t>
      </w:r>
      <w:r w:rsidR="0004585B">
        <w:rPr>
          <w:rFonts w:asciiTheme="majorHAnsi" w:hAnsiTheme="majorHAnsi" w:cstheme="majorHAnsi"/>
        </w:rPr>
        <w:t>B</w:t>
      </w:r>
      <w:r w:rsidR="00A638A3">
        <w:rPr>
          <w:rFonts w:asciiTheme="majorHAnsi" w:hAnsiTheme="majorHAnsi" w:cstheme="majorHAnsi"/>
        </w:rPr>
        <w:t>ologna verrà condotto con le seguenti caratteristiche peculiari</w:t>
      </w:r>
      <w:r w:rsidR="00204512">
        <w:rPr>
          <w:rFonts w:asciiTheme="majorHAnsi" w:hAnsiTheme="majorHAnsi" w:cstheme="majorHAnsi"/>
        </w:rPr>
        <w:t>/aspetti operativi</w:t>
      </w:r>
      <w:r w:rsidR="0031071B">
        <w:rPr>
          <w:rFonts w:asciiTheme="majorHAnsi" w:hAnsiTheme="majorHAnsi" w:cstheme="majorHAnsi"/>
        </w:rPr>
        <w:t xml:space="preserve"> (per esempio introduzione del servizio di scooter-sharing, ecc</w:t>
      </w:r>
      <w:r w:rsidR="0004585B">
        <w:rPr>
          <w:rFonts w:asciiTheme="majorHAnsi" w:hAnsiTheme="majorHAnsi" w:cstheme="majorHAnsi"/>
        </w:rPr>
        <w:t>.</w:t>
      </w:r>
      <w:r w:rsidR="0031071B">
        <w:rPr>
          <w:rFonts w:asciiTheme="majorHAnsi" w:hAnsiTheme="majorHAnsi" w:cstheme="majorHAnsi"/>
        </w:rPr>
        <w:t>)</w:t>
      </w:r>
      <w:r w:rsidR="00A638A3">
        <w:rPr>
          <w:rFonts w:asciiTheme="majorHAnsi" w:hAnsiTheme="majorHAnsi" w:cstheme="majorHAnsi"/>
        </w:rPr>
        <w:t>:</w:t>
      </w:r>
    </w:p>
    <w:p w14:paraId="7594ECC9" w14:textId="22ABF6EC" w:rsidR="00A638A3" w:rsidRPr="00A638A3" w:rsidRDefault="00A638A3" w:rsidP="00A638A3">
      <w:pPr>
        <w:jc w:val="both"/>
        <w:rPr>
          <w:rFonts w:asciiTheme="majorHAnsi" w:hAnsiTheme="majorHAnsi" w:cstheme="majorHAnsi"/>
          <w:i/>
        </w:rPr>
      </w:pPr>
      <w:r w:rsidRPr="00A638A3">
        <w:rPr>
          <w:rFonts w:asciiTheme="majorHAnsi" w:hAnsiTheme="majorHAnsi" w:cstheme="majorHAnsi"/>
          <w:i/>
        </w:rPr>
        <w:t xml:space="preserve">(descrivere accuratamente le modalità con cui si intende gestire il servizio nel rispetto di quanto indicato nella documentazione di gara) </w:t>
      </w:r>
    </w:p>
    <w:p w14:paraId="6D4CDD2B" w14:textId="77777777" w:rsidR="00A06EEB" w:rsidRPr="00A06EEB" w:rsidRDefault="00A06EEB"/>
    <w:sectPr w:rsidR="00A06EEB" w:rsidRPr="00A06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8581" w14:textId="77777777" w:rsidR="00755805" w:rsidRDefault="00755805" w:rsidP="00A06EEB">
      <w:pPr>
        <w:spacing w:after="0" w:line="240" w:lineRule="auto"/>
      </w:pPr>
      <w:r>
        <w:separator/>
      </w:r>
    </w:p>
  </w:endnote>
  <w:endnote w:type="continuationSeparator" w:id="0">
    <w:p w14:paraId="31F776CE" w14:textId="77777777" w:rsidR="00755805" w:rsidRDefault="00755805" w:rsidP="00A0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D3D1" w14:textId="77777777" w:rsidR="00755805" w:rsidRDefault="00755805" w:rsidP="00A06EEB">
      <w:pPr>
        <w:spacing w:after="0" w:line="240" w:lineRule="auto"/>
      </w:pPr>
      <w:r>
        <w:separator/>
      </w:r>
    </w:p>
  </w:footnote>
  <w:footnote w:type="continuationSeparator" w:id="0">
    <w:p w14:paraId="42698633" w14:textId="77777777" w:rsidR="00755805" w:rsidRDefault="00755805" w:rsidP="00A06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BD7"/>
    <w:multiLevelType w:val="hybridMultilevel"/>
    <w:tmpl w:val="DCBCD9F4"/>
    <w:lvl w:ilvl="0" w:tplc="04100011">
      <w:start w:val="1"/>
      <w:numFmt w:val="decimal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D45784"/>
    <w:multiLevelType w:val="hybridMultilevel"/>
    <w:tmpl w:val="2826B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6D3"/>
    <w:multiLevelType w:val="hybridMultilevel"/>
    <w:tmpl w:val="0B82C29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132434788">
    <w:abstractNumId w:val="2"/>
  </w:num>
  <w:num w:numId="2" w16cid:durableId="1703170087">
    <w:abstractNumId w:val="0"/>
  </w:num>
  <w:num w:numId="3" w16cid:durableId="1636570606">
    <w:abstractNumId w:val="3"/>
  </w:num>
  <w:num w:numId="4" w16cid:durableId="176993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EB"/>
    <w:rsid w:val="000078FA"/>
    <w:rsid w:val="0004585B"/>
    <w:rsid w:val="00074ED5"/>
    <w:rsid w:val="000B64D2"/>
    <w:rsid w:val="00170422"/>
    <w:rsid w:val="001C5A12"/>
    <w:rsid w:val="00204512"/>
    <w:rsid w:val="002B1736"/>
    <w:rsid w:val="002D773D"/>
    <w:rsid w:val="003016C2"/>
    <w:rsid w:val="0031071B"/>
    <w:rsid w:val="00367F5E"/>
    <w:rsid w:val="00380F73"/>
    <w:rsid w:val="003B0569"/>
    <w:rsid w:val="003B6940"/>
    <w:rsid w:val="003F1368"/>
    <w:rsid w:val="004718C6"/>
    <w:rsid w:val="0049066C"/>
    <w:rsid w:val="00583557"/>
    <w:rsid w:val="005D0B57"/>
    <w:rsid w:val="00635FE6"/>
    <w:rsid w:val="00657384"/>
    <w:rsid w:val="00671582"/>
    <w:rsid w:val="00680F3F"/>
    <w:rsid w:val="006D5AB9"/>
    <w:rsid w:val="006F4B4E"/>
    <w:rsid w:val="00755805"/>
    <w:rsid w:val="008344D4"/>
    <w:rsid w:val="00860175"/>
    <w:rsid w:val="0097160B"/>
    <w:rsid w:val="009956E4"/>
    <w:rsid w:val="00A06EEB"/>
    <w:rsid w:val="00A136B5"/>
    <w:rsid w:val="00A20BC4"/>
    <w:rsid w:val="00A31B9E"/>
    <w:rsid w:val="00A638A3"/>
    <w:rsid w:val="00A75213"/>
    <w:rsid w:val="00B37174"/>
    <w:rsid w:val="00B7588F"/>
    <w:rsid w:val="00B86EBC"/>
    <w:rsid w:val="00BC5EFA"/>
    <w:rsid w:val="00BE1255"/>
    <w:rsid w:val="00C33223"/>
    <w:rsid w:val="00CC4B94"/>
    <w:rsid w:val="00D426A2"/>
    <w:rsid w:val="00DE5DAD"/>
    <w:rsid w:val="00E20320"/>
    <w:rsid w:val="00EC4CBB"/>
    <w:rsid w:val="00EF6789"/>
    <w:rsid w:val="00F605C8"/>
    <w:rsid w:val="00FA02EB"/>
    <w:rsid w:val="00FD0938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BC8A"/>
  <w15:chartTrackingRefBased/>
  <w15:docId w15:val="{8D8AD594-2D63-4BD6-9BA5-8E94C9F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06EEB"/>
    <w:rPr>
      <w:sz w:val="20"/>
      <w:szCs w:val="20"/>
    </w:rPr>
  </w:style>
  <w:style w:type="character" w:customStyle="1" w:styleId="Richiamoallanotaapidipagina">
    <w:name w:val="Richiamo alla nota a piè di pagina"/>
    <w:rsid w:val="00A06EE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6EEB"/>
    <w:pPr>
      <w:suppressAutoHyphens/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06EEB"/>
    <w:rPr>
      <w:sz w:val="20"/>
      <w:szCs w:val="20"/>
    </w:rPr>
  </w:style>
  <w:style w:type="table" w:styleId="Grigliatabella">
    <w:name w:val="Table Grid"/>
    <w:basedOn w:val="Tabellanormale"/>
    <w:uiPriority w:val="39"/>
    <w:rsid w:val="00A06EE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A06EEB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B7588F"/>
    <w:pPr>
      <w:ind w:left="720"/>
      <w:contextualSpacing/>
    </w:pPr>
  </w:style>
  <w:style w:type="paragraph" w:styleId="Revisione">
    <w:name w:val="Revision"/>
    <w:hidden/>
    <w:uiPriority w:val="99"/>
    <w:semiHidden/>
    <w:rsid w:val="00380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Baccilieri</dc:creator>
  <cp:keywords/>
  <dc:description/>
  <cp:lastModifiedBy>Raffaella Ruggiero</cp:lastModifiedBy>
  <cp:revision>8</cp:revision>
  <dcterms:created xsi:type="dcterms:W3CDTF">2024-11-07T16:20:00Z</dcterms:created>
  <dcterms:modified xsi:type="dcterms:W3CDTF">2024-11-13T10:11:00Z</dcterms:modified>
</cp:coreProperties>
</file>